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(singing)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(singing)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Kaomi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J-A-E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J-A-N.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songwriter.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JJ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music.com.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anniversary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cherish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recharge.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tri-state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NYC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Denmark.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Europe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decompress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siblings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puzzle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Alicia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Dopkins,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(singing)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00:03:49]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Copenhagen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Denmark.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00:03:55].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birthday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Heritage,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00:05:30]? I think one day in March and I was just getting up, then I check my email, and I could see I got the result. And I was flipping through the webpage and looking at my origins. And then I saw, oh, DNA matches. I just have to check. And then you were there as a half sister, aunt, or niece, nephew, and things like that. Now I still thought can this be true.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Heritage,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23andme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cousins,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cousins.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novelty.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ancestry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fifth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cousin.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23andme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Japanese,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ambiguously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99%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cousin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cousin,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23andme,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searching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Kristen,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Kristen,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Chicago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Minnesota,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attempt,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husband.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messenger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Kristen.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ignoring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2016.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Chicago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Ironically,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Minnesota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skeptical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centimorgans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logged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heritage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23andme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databases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23andme,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23andme,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databases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siloed.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uploaded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Heritage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username,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niece.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centimorgans,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1600.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Kristen,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cousin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centimorgans.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1,600.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searches,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cousins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23andme,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diaspora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Europe."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Europe,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Heritage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attractive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boundaries,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00:19:41].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Copenhagen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Danish.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English,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childhood.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Copenhagen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ashamed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adopted?"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odd,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grateful.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ashamed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Overthinking.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suffocated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brothers,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boundaries.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confused.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"Huh?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00:31:33]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00:31:36].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afterwards.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instinct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reassurance,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emojis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emojis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stranger.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emojis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emojis."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guarded.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cross-cultural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English,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reuniting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European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00:36:19]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siblings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boundaries.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00:38:17].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00:38:34], and what are the things that are going to come up and how do you deal with it? Luckily, I have a therapist who's a Korean adoptee. She's wonderful. And that helped a bit to talk to her. Anyway, it's all good though. And yeah, I guess that was in Marchish we started talking.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flights.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Scandinavia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Copenhagen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Copenhagen's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tourists.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postpone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00:41:19].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boyfriend,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Gusta?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calmer.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nervous?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nervous.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nervous.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nervous.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airport.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Jazeera,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Kaomi?"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"Yes."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00:43:08]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00:43:17]?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nervous.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luggage.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luggage,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nervous.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00:44:16].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relief,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waterworks,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surreal.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hotel.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exhausted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"Gusta,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yesterday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00:49:40]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reunited,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daughters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00:55:11].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NCRC.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NRC,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unknown.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birthdate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unknown.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unknown.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Kristen.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apparently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overwhelming.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somehow?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unconsciously,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hindsight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searching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disappointed.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therapist.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Copenhagen.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01:04:13], and it feels easier 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(singing)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fifth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patron.com/adapted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(singing)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S5E1_Adapted_finalfinal (Completed  12/10/21)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10,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ct4lABqKLFO2XCbPIANMnFzG1RD_ksXAtFGs6eDQLpxp6edffu2n1XCkn9sh5Iw7qnnHo7GcoB5SX2QKjNnbxGL1jdY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